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年全国硕士研究生招生考试复试的考生，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我已认真阅读《</w:t>
      </w:r>
      <w:r>
        <w:rPr>
          <w:rFonts w:ascii="宋体" w:hAnsi="宋体" w:cs="Helvetica"/>
          <w:kern w:val="0"/>
          <w:sz w:val="24"/>
          <w:szCs w:val="24"/>
        </w:rPr>
        <w:t>2020</w:t>
      </w:r>
      <w:r>
        <w:rPr>
          <w:rFonts w:ascii="宋体" w:hAnsi="宋体" w:cs="Helvetica" w:hint="eastAsia"/>
          <w:kern w:val="0"/>
          <w:sz w:val="24"/>
          <w:szCs w:val="24"/>
        </w:rPr>
        <w:t>年全国硕士研</w:t>
      </w:r>
      <w:bookmarkStart w:id="0" w:name="OLE_LINK1"/>
      <w:bookmarkStart w:id="1" w:name="OLE_LINK2"/>
      <w:r>
        <w:rPr>
          <w:rFonts w:ascii="宋体" w:hAnsi="宋体" w:cs="Helvetica" w:hint="eastAsia"/>
          <w:kern w:val="0"/>
          <w:sz w:val="24"/>
          <w:szCs w:val="24"/>
        </w:rPr>
        <w:t>究生招生工作管理规定》、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>
        <w:rPr>
          <w:rFonts w:ascii="宋体" w:hAnsi="宋体" w:cs="Helvetica" w:hint="eastAsia"/>
          <w:kern w:val="0"/>
          <w:sz w:val="24"/>
          <w:szCs w:val="24"/>
        </w:rPr>
        <w:t>《南京大学</w:t>
      </w:r>
      <w:r w:rsidR="00986457"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年硕士研究生复试录取工作办法》和所报考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保证不记录和传播考试过程的音视频等信息、不将考试内容告知他人。如有违规行为，自愿服从考试组织管理部门根据国家有关规定所作出的处罚决定。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提交硕士研究生复试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  <w:bookmarkStart w:id="2" w:name="_GoBack"/>
      <w:bookmarkEnd w:id="2"/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AFB" w:rsidRDefault="00401AFB" w:rsidP="007E713B">
      <w:r>
        <w:separator/>
      </w:r>
    </w:p>
  </w:endnote>
  <w:endnote w:type="continuationSeparator" w:id="0">
    <w:p w:rsidR="00401AFB" w:rsidRDefault="00401AFB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AFB" w:rsidRDefault="00401AFB" w:rsidP="007E713B">
      <w:r>
        <w:separator/>
      </w:r>
    </w:p>
  </w:footnote>
  <w:footnote w:type="continuationSeparator" w:id="0">
    <w:p w:rsidR="00401AFB" w:rsidRDefault="00401AFB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仇鹏飞(0808043)</cp:lastModifiedBy>
  <cp:revision>24</cp:revision>
  <dcterms:created xsi:type="dcterms:W3CDTF">2020-04-26T13:52:00Z</dcterms:created>
  <dcterms:modified xsi:type="dcterms:W3CDTF">2020-04-30T13:50:00Z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